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Arial" w:hAnsi="Arial" w:eastAsia="宋体" w:cs="Arial"/>
          <w:b/>
          <w:bCs/>
          <w:lang w:val="en-US" w:eastAsia="zh-CN"/>
        </w:rPr>
      </w:pPr>
      <w:r>
        <w:rPr>
          <w:rFonts w:hint="default" w:ascii="Arial" w:hAnsi="Arial" w:eastAsia="宋体" w:cs="Arial"/>
          <w:b/>
          <w:bCs/>
          <w:lang w:val="en-US" w:eastAsia="zh-CN"/>
        </w:rPr>
        <w:t xml:space="preserve">Camera </w:t>
      </w:r>
      <w:r>
        <w:rPr>
          <w:rFonts w:hint="default" w:ascii="Arial" w:hAnsi="Arial" w:eastAsia="宋体" w:cs="Arial"/>
          <w:b/>
          <w:bCs/>
          <w:lang w:eastAsia="zh-CN"/>
        </w:rPr>
        <w:t>TV-</w:t>
      </w:r>
      <w:r>
        <w:rPr>
          <w:rFonts w:hint="default" w:ascii="Arial" w:hAnsi="Arial" w:eastAsia="宋体" w:cs="Arial"/>
          <w:b/>
          <w:bCs/>
          <w:lang w:val="en-US" w:eastAsia="zh-CN"/>
        </w:rPr>
        <w:t>MU650X</w:t>
      </w:r>
      <w:r>
        <w:rPr>
          <w:rFonts w:hint="eastAsia" w:eastAsia="宋体" w:cs="Arial"/>
          <w:b/>
          <w:bCs/>
          <w:lang w:val="en-US" w:eastAsia="zh-CN"/>
        </w:rPr>
        <w:t>(s)</w:t>
      </w:r>
    </w:p>
    <w:p>
      <w:pPr>
        <w:rPr>
          <w:rFonts w:hint="default" w:ascii="Arial" w:hAnsi="Arial" w:eastAsia="宋体" w:cs="Arial"/>
          <w:lang w:eastAsia="zh-CN"/>
        </w:rPr>
      </w:pPr>
      <w:r>
        <w:rPr>
          <w:rFonts w:hint="default" w:ascii="Arial" w:hAnsi="Arial" w:eastAsia="宋体" w:cs="Arial"/>
          <w:lang w:eastAsia="zh-CN"/>
        </w:rPr>
        <w:drawing>
          <wp:inline distT="0" distB="0" distL="114300" distR="114300">
            <wp:extent cx="2492375" cy="655320"/>
            <wp:effectExtent l="0" t="0" r="0" b="0"/>
            <wp:docPr id="4" name="图片 1" descr="lQLPDhtz5aZ7lFLNDTDNF3CwJrzUj-L2AegCjo8UysC7AA_6000_3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lQLPDhtz5aZ7lFLNDTDNF3CwJrzUj-L2AegCjo8UysC7AA_6000_3376"/>
                    <pic:cNvPicPr>
                      <a:picLocks noChangeAspect="1"/>
                    </pic:cNvPicPr>
                  </pic:nvPicPr>
                  <pic:blipFill>
                    <a:blip r:embed="rId6"/>
                    <a:srcRect t="27217" b="26067"/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default" w:ascii="Arial" w:hAnsi="Arial" w:eastAsia="宋体" w:cs="Arial"/>
          <w:b/>
          <w:bCs/>
          <w:lang w:val="en-US" w:eastAsia="zh-CN"/>
        </w:rPr>
      </w:pPr>
      <w:r>
        <w:rPr>
          <w:rFonts w:hint="default" w:ascii="Arial" w:hAnsi="Arial" w:eastAsia="宋体" w:cs="Arial"/>
          <w:b/>
          <w:bCs/>
          <w:lang w:val="en-US" w:eastAsia="zh-CN"/>
        </w:rPr>
        <w:t>Description</w:t>
      </w:r>
    </w:p>
    <w:p>
      <w:pPr>
        <w:rPr>
          <w:rFonts w:hint="default" w:ascii="Arial" w:hAnsi="Arial" w:eastAsia="宋体" w:cs="Arial"/>
          <w:lang w:eastAsia="zh-CN"/>
        </w:rPr>
      </w:pPr>
      <w:r>
        <w:rPr>
          <w:rFonts w:hint="default" w:ascii="Arial" w:hAnsi="Arial" w:eastAsia="宋体" w:cs="Arial"/>
          <w:lang w:val="en-US" w:eastAsia="zh-CN"/>
        </w:rPr>
        <w:t>I</w:t>
      </w:r>
      <w:r>
        <w:rPr>
          <w:rFonts w:hint="default" w:ascii="Arial" w:hAnsi="Arial" w:eastAsia="宋体" w:cs="Arial"/>
          <w:lang w:eastAsia="zh-CN"/>
        </w:rPr>
        <w:t>ntegrat</w:t>
      </w:r>
      <w:r>
        <w:rPr>
          <w:rFonts w:hint="default" w:ascii="Arial" w:hAnsi="Arial" w:eastAsia="宋体" w:cs="Arial"/>
          <w:lang w:val="en-US" w:eastAsia="zh-CN"/>
        </w:rPr>
        <w:t>ed</w:t>
      </w:r>
      <w:r>
        <w:rPr>
          <w:rFonts w:hint="default" w:ascii="Arial" w:hAnsi="Arial" w:eastAsia="宋体" w:cs="Arial"/>
          <w:lang w:eastAsia="zh-CN"/>
        </w:rPr>
        <w:t xml:space="preserve"> 4K </w:t>
      </w:r>
      <w:r>
        <w:rPr>
          <w:rFonts w:hint="default" w:ascii="Arial" w:hAnsi="Arial" w:eastAsia="宋体" w:cs="Arial"/>
          <w:lang w:val="en-US" w:eastAsia="zh-CN"/>
        </w:rPr>
        <w:t>UHD</w:t>
      </w:r>
      <w:r>
        <w:rPr>
          <w:rFonts w:hint="default" w:ascii="Arial" w:hAnsi="Arial" w:eastAsia="宋体" w:cs="Arial"/>
          <w:lang w:eastAsia="zh-CN"/>
        </w:rPr>
        <w:t xml:space="preserve"> camera, beam</w:t>
      </w:r>
      <w:r>
        <w:rPr>
          <w:rFonts w:hint="default" w:ascii="Arial" w:hAnsi="Arial" w:eastAsia="宋体" w:cs="Arial"/>
          <w:lang w:val="en-US" w:eastAsia="zh-CN"/>
        </w:rPr>
        <w:t xml:space="preserve"> </w:t>
      </w:r>
      <w:r>
        <w:rPr>
          <w:rFonts w:hint="default" w:ascii="Arial" w:hAnsi="Arial" w:eastAsia="宋体" w:cs="Arial"/>
          <w:lang w:eastAsia="zh-CN"/>
        </w:rPr>
        <w:t>forming microphone, and full-range speakers</w:t>
      </w:r>
      <w:r>
        <w:rPr>
          <w:rFonts w:hint="default" w:ascii="Arial" w:hAnsi="Arial" w:eastAsia="宋体" w:cs="Arial"/>
          <w:lang w:val="en-US" w:eastAsia="zh-CN"/>
        </w:rPr>
        <w:t>,</w:t>
      </w:r>
      <w:r>
        <w:rPr>
          <w:rFonts w:hint="default" w:ascii="Arial" w:hAnsi="Arial" w:eastAsia="宋体" w:cs="Arial"/>
          <w:lang w:eastAsia="zh-CN"/>
        </w:rPr>
        <w:t xml:space="preserve"> TV-</w:t>
      </w:r>
      <w:r>
        <w:rPr>
          <w:rFonts w:hint="default" w:ascii="Arial" w:hAnsi="Arial" w:eastAsia="宋体" w:cs="Arial"/>
          <w:lang w:val="en-US" w:eastAsia="zh-CN"/>
        </w:rPr>
        <w:t>MU650X(</w:t>
      </w:r>
      <w:r>
        <w:rPr>
          <w:rFonts w:hint="eastAsia" w:eastAsia="宋体" w:cs="Arial"/>
          <w:lang w:val="en-US" w:eastAsia="zh-CN"/>
        </w:rPr>
        <w:t>s</w:t>
      </w:r>
      <w:r>
        <w:rPr>
          <w:rFonts w:hint="default" w:ascii="Arial" w:hAnsi="Arial" w:eastAsia="宋体" w:cs="Arial"/>
          <w:lang w:val="en-US" w:eastAsia="zh-CN"/>
        </w:rPr>
        <w:t xml:space="preserve">) </w:t>
      </w:r>
      <w:r>
        <w:rPr>
          <w:rFonts w:hint="default" w:ascii="Arial" w:hAnsi="Arial" w:eastAsia="宋体" w:cs="Arial"/>
          <w:lang w:eastAsia="zh-CN"/>
        </w:rPr>
        <w:t xml:space="preserve">is specially designed for small and medium conference rooms, </w:t>
      </w:r>
      <w:r>
        <w:rPr>
          <w:rFonts w:hint="default" w:ascii="Arial" w:hAnsi="Arial" w:eastAsia="宋体" w:cs="Arial"/>
          <w:lang w:val="en-US" w:eastAsia="zh-CN"/>
        </w:rPr>
        <w:t xml:space="preserve">and </w:t>
      </w:r>
      <w:r>
        <w:rPr>
          <w:rFonts w:hint="default" w:ascii="Arial" w:hAnsi="Arial" w:eastAsia="宋体" w:cs="Arial"/>
          <w:lang w:eastAsia="zh-CN"/>
        </w:rPr>
        <w:t>micro-collaboration spaces with 4 to 6 people, helping enterprises to explore the use potential of internal small and micro meeting spaces</w:t>
      </w:r>
      <w:r>
        <w:rPr>
          <w:rFonts w:hint="default" w:ascii="Arial" w:hAnsi="Arial" w:eastAsia="宋体" w:cs="Arial"/>
          <w:lang w:val="en-US" w:eastAsia="zh-CN"/>
        </w:rPr>
        <w:t>. O</w:t>
      </w:r>
      <w:r>
        <w:rPr>
          <w:rFonts w:hint="default" w:ascii="Arial" w:hAnsi="Arial" w:eastAsia="宋体" w:cs="Arial"/>
          <w:lang w:eastAsia="zh-CN"/>
        </w:rPr>
        <w:t>n the one hand, meetings can be held more efficiently, and on the other hand, rental costs can be saved.</w:t>
      </w:r>
    </w:p>
    <w:p>
      <w:pPr>
        <w:ind w:left="0" w:leftChars="0" w:firstLine="0" w:firstLineChars="0"/>
        <w:rPr>
          <w:rFonts w:hint="default" w:ascii="Arial" w:hAnsi="Arial" w:eastAsia="宋体" w:cs="Arial"/>
          <w:lang w:eastAsia="zh-CN"/>
        </w:rPr>
      </w:pPr>
    </w:p>
    <w:p>
      <w:pPr>
        <w:ind w:left="0" w:leftChars="0" w:firstLine="0" w:firstLineChars="0"/>
        <w:rPr>
          <w:rFonts w:hint="default" w:ascii="Arial" w:hAnsi="Arial" w:eastAsia="宋体" w:cs="Arial"/>
          <w:b/>
          <w:bCs/>
          <w:lang w:val="en-US" w:eastAsia="zh-CN"/>
        </w:rPr>
      </w:pPr>
      <w:r>
        <w:rPr>
          <w:rFonts w:hint="default" w:ascii="Arial" w:hAnsi="Arial" w:eastAsia="宋体" w:cs="Arial"/>
          <w:b/>
          <w:bCs/>
          <w:lang w:val="en-US" w:eastAsia="zh-CN"/>
        </w:rPr>
        <w:t>Feature</w:t>
      </w:r>
    </w:p>
    <w:p>
      <w:pPr>
        <w:numPr>
          <w:ilvl w:val="0"/>
          <w:numId w:val="0"/>
        </w:numPr>
        <w:ind w:leftChars="0"/>
        <w:rPr>
          <w:rFonts w:hint="default" w:ascii="Arial" w:hAnsi="Arial" w:eastAsia="宋体" w:cs="Arial"/>
          <w:lang w:eastAsia="zh-CN"/>
        </w:rPr>
      </w:pPr>
      <w:r>
        <w:rPr>
          <w:rFonts w:hint="default" w:ascii="Arial" w:hAnsi="Arial" w:eastAsia="宋体" w:cs="Arial"/>
          <w:lang w:val="en-US" w:eastAsia="zh-CN"/>
        </w:rPr>
        <w:t>*</w:t>
      </w:r>
      <w:r>
        <w:rPr>
          <w:rFonts w:hint="default" w:ascii="Arial" w:hAnsi="Arial" w:eastAsia="宋体" w:cs="Arial"/>
          <w:lang w:eastAsia="zh-CN"/>
        </w:rPr>
        <w:t xml:space="preserve"> Using 1/2.5-inch</w:t>
      </w:r>
      <w:r>
        <w:rPr>
          <w:rFonts w:hint="default" w:ascii="Arial" w:hAnsi="Arial" w:eastAsia="宋体" w:cs="Arial"/>
          <w:lang w:val="en-US" w:eastAsia="zh-CN"/>
        </w:rPr>
        <w:t xml:space="preserve"> and</w:t>
      </w:r>
      <w:r>
        <w:rPr>
          <w:rFonts w:hint="default" w:ascii="Arial" w:hAnsi="Arial" w:eastAsia="宋体" w:cs="Arial"/>
          <w:lang w:eastAsia="zh-CN"/>
        </w:rPr>
        <w:t xml:space="preserve"> 8.51 million-pixel high-quality UHD CMOS sensor, </w:t>
      </w:r>
      <w:r>
        <w:rPr>
          <w:rFonts w:hint="default" w:ascii="Arial" w:hAnsi="Arial" w:eastAsia="宋体" w:cs="Arial"/>
          <w:lang w:val="en-US" w:eastAsia="zh-CN"/>
        </w:rPr>
        <w:t xml:space="preserve">with </w:t>
      </w:r>
      <w:r>
        <w:rPr>
          <w:rFonts w:hint="default" w:ascii="Arial" w:hAnsi="Arial" w:eastAsia="宋体" w:cs="Arial"/>
          <w:lang w:eastAsia="zh-CN"/>
        </w:rPr>
        <w:t>4K (3840x2160)@30fps UHD clear images, and backward compatible with 1080P, 720P and other resolutions.</w:t>
      </w:r>
    </w:p>
    <w:p>
      <w:pPr>
        <w:numPr>
          <w:ilvl w:val="0"/>
          <w:numId w:val="0"/>
        </w:numPr>
        <w:ind w:leftChars="0"/>
        <w:rPr>
          <w:rFonts w:hint="default" w:ascii="Arial" w:hAnsi="Arial" w:eastAsia="宋体" w:cs="Arial"/>
          <w:lang w:eastAsia="zh-CN"/>
        </w:rPr>
      </w:pPr>
      <w:r>
        <w:rPr>
          <w:rFonts w:hint="default" w:ascii="Arial" w:hAnsi="Arial" w:eastAsia="宋体" w:cs="Arial"/>
          <w:lang w:val="en-US" w:eastAsia="zh-CN"/>
        </w:rPr>
        <w:t>*</w:t>
      </w:r>
      <w:r>
        <w:rPr>
          <w:rFonts w:hint="default" w:ascii="Arial" w:hAnsi="Arial" w:eastAsia="宋体" w:cs="Arial"/>
          <w:lang w:eastAsia="zh-CN"/>
        </w:rPr>
        <w:t xml:space="preserve"> 121° wide field of view (110° horizontal field of view), 5x zoom, optical lens specially tailored for conference scenes, built-in motorized pan/tilt (pan and tilt ±15° range of motion), </w:t>
      </w:r>
      <w:r>
        <w:rPr>
          <w:rFonts w:hint="default" w:ascii="Arial" w:hAnsi="Arial" w:eastAsia="宋体" w:cs="Arial"/>
          <w:lang w:val="en-US" w:eastAsia="zh-CN"/>
        </w:rPr>
        <w:t>which</w:t>
      </w:r>
      <w:r>
        <w:rPr>
          <w:rFonts w:hint="default" w:ascii="Arial" w:hAnsi="Arial" w:eastAsia="宋体" w:cs="Arial"/>
          <w:lang w:eastAsia="zh-CN"/>
        </w:rPr>
        <w:t xml:space="preserve"> is easier </w:t>
      </w:r>
      <w:r>
        <w:rPr>
          <w:rFonts w:hint="default" w:ascii="Arial" w:hAnsi="Arial" w:eastAsia="宋体" w:cs="Arial"/>
          <w:lang w:val="en-US" w:eastAsia="zh-CN"/>
        </w:rPr>
        <w:t>to shoot</w:t>
      </w:r>
      <w:r>
        <w:rPr>
          <w:rFonts w:hint="default" w:ascii="Arial" w:hAnsi="Arial" w:eastAsia="宋体" w:cs="Arial"/>
          <w:lang w:eastAsia="zh-CN"/>
        </w:rPr>
        <w:t xml:space="preserve"> conference personnel</w:t>
      </w:r>
      <w:r>
        <w:rPr>
          <w:rFonts w:hint="default" w:ascii="Arial" w:hAnsi="Arial" w:eastAsia="宋体" w:cs="Arial"/>
          <w:lang w:val="en-US" w:eastAsia="zh-CN"/>
        </w:rPr>
        <w:t xml:space="preserve"> clearly</w:t>
      </w:r>
      <w:r>
        <w:rPr>
          <w:rFonts w:hint="default" w:ascii="Arial" w:hAnsi="Arial" w:eastAsia="宋体" w:cs="Arial"/>
          <w:lang w:eastAsia="zh-CN"/>
        </w:rPr>
        <w:t>.</w:t>
      </w:r>
    </w:p>
    <w:p>
      <w:pPr>
        <w:numPr>
          <w:ilvl w:val="0"/>
          <w:numId w:val="0"/>
        </w:numPr>
        <w:ind w:leftChars="0"/>
        <w:rPr>
          <w:rFonts w:hint="default" w:ascii="Arial" w:hAnsi="Arial" w:eastAsia="宋体" w:cs="Arial"/>
          <w:lang w:eastAsia="zh-CN"/>
        </w:rPr>
      </w:pPr>
      <w:r>
        <w:rPr>
          <w:rFonts w:hint="default" w:ascii="Arial" w:hAnsi="Arial" w:eastAsia="宋体" w:cs="Arial"/>
          <w:lang w:val="en-US" w:eastAsia="zh-CN"/>
        </w:rPr>
        <w:t>*</w:t>
      </w:r>
      <w:r>
        <w:rPr>
          <w:rFonts w:hint="default" w:ascii="Arial" w:hAnsi="Arial" w:eastAsia="宋体" w:cs="Arial"/>
          <w:lang w:eastAsia="zh-CN"/>
        </w:rPr>
        <w:t xml:space="preserve"> Built-in beam</w:t>
      </w:r>
      <w:r>
        <w:rPr>
          <w:rFonts w:hint="default" w:ascii="Arial" w:hAnsi="Arial" w:eastAsia="宋体" w:cs="Arial"/>
          <w:lang w:val="en-US" w:eastAsia="zh-CN"/>
        </w:rPr>
        <w:t xml:space="preserve"> </w:t>
      </w:r>
      <w:r>
        <w:rPr>
          <w:rFonts w:hint="default" w:ascii="Arial" w:hAnsi="Arial" w:eastAsia="宋体" w:cs="Arial"/>
          <w:lang w:eastAsia="zh-CN"/>
        </w:rPr>
        <w:t xml:space="preserve">forming microphone, pickup distance </w:t>
      </w:r>
      <w:r>
        <w:rPr>
          <w:rFonts w:hint="default" w:ascii="Arial" w:hAnsi="Arial" w:eastAsia="宋体" w:cs="Arial"/>
          <w:lang w:val="en-US" w:eastAsia="zh-CN"/>
        </w:rPr>
        <w:t>of</w:t>
      </w:r>
      <w:r>
        <w:rPr>
          <w:rFonts w:hint="default" w:ascii="Arial" w:hAnsi="Arial" w:eastAsia="宋体" w:cs="Arial"/>
          <w:lang w:eastAsia="zh-CN"/>
        </w:rPr>
        <w:t xml:space="preserve"> 6 meters, the low distortion lateral beam</w:t>
      </w:r>
      <w:r>
        <w:rPr>
          <w:rFonts w:hint="default" w:ascii="Arial" w:hAnsi="Arial" w:eastAsia="宋体" w:cs="Arial"/>
          <w:lang w:val="en-US" w:eastAsia="zh-CN"/>
        </w:rPr>
        <w:t xml:space="preserve"> </w:t>
      </w:r>
      <w:r>
        <w:rPr>
          <w:rFonts w:hint="default" w:ascii="Arial" w:hAnsi="Arial" w:eastAsia="宋体" w:cs="Arial"/>
          <w:lang w:eastAsia="zh-CN"/>
        </w:rPr>
        <w:t xml:space="preserve">forming algorithm can guide the microphone directly to the speaker, </w:t>
      </w:r>
      <w:r>
        <w:rPr>
          <w:rFonts w:hint="default" w:ascii="Arial" w:hAnsi="Arial" w:eastAsia="宋体" w:cs="Arial"/>
          <w:lang w:val="en-US" w:eastAsia="zh-CN"/>
        </w:rPr>
        <w:t>for better</w:t>
      </w:r>
      <w:r>
        <w:rPr>
          <w:rFonts w:hint="default" w:ascii="Arial" w:hAnsi="Arial" w:eastAsia="宋体" w:cs="Arial"/>
          <w:lang w:eastAsia="zh-CN"/>
        </w:rPr>
        <w:t xml:space="preserve"> sound, and clearer communication.</w:t>
      </w:r>
    </w:p>
    <w:p>
      <w:pPr>
        <w:numPr>
          <w:ilvl w:val="0"/>
          <w:numId w:val="0"/>
        </w:numPr>
        <w:ind w:leftChars="0"/>
        <w:rPr>
          <w:rFonts w:hint="default" w:ascii="Arial" w:hAnsi="Arial" w:eastAsia="宋体" w:cs="Arial"/>
          <w:lang w:eastAsia="zh-CN"/>
        </w:rPr>
      </w:pPr>
      <w:r>
        <w:rPr>
          <w:rFonts w:hint="default" w:ascii="Arial" w:hAnsi="Arial" w:eastAsia="宋体" w:cs="Arial"/>
          <w:lang w:val="en-US" w:eastAsia="zh-CN"/>
        </w:rPr>
        <w:t>*</w:t>
      </w:r>
      <w:r>
        <w:rPr>
          <w:rFonts w:hint="default" w:ascii="Arial" w:hAnsi="Arial" w:eastAsia="宋体" w:cs="Arial"/>
          <w:lang w:eastAsia="zh-CN"/>
        </w:rPr>
        <w:t xml:space="preserve"> Built-in audio 3A algorithm (AEC/AGC/ANS), full-duplex dialogue, can meet the communication needs of different room structures, whether sitting at the conference table, standing, </w:t>
      </w:r>
      <w:r>
        <w:rPr>
          <w:rFonts w:hint="default" w:ascii="Arial" w:hAnsi="Arial" w:eastAsia="宋体" w:cs="Arial"/>
          <w:lang w:val="en-US" w:eastAsia="zh-CN"/>
        </w:rPr>
        <w:t>people</w:t>
      </w:r>
      <w:r>
        <w:rPr>
          <w:rFonts w:hint="default" w:ascii="Arial" w:hAnsi="Arial" w:eastAsia="宋体" w:cs="Arial"/>
          <w:lang w:eastAsia="zh-CN"/>
        </w:rPr>
        <w:t xml:space="preserve"> can comfortably and clearly communicate.</w:t>
      </w:r>
    </w:p>
    <w:p>
      <w:pPr>
        <w:numPr>
          <w:ilvl w:val="0"/>
          <w:numId w:val="0"/>
        </w:numPr>
        <w:ind w:leftChars="0"/>
        <w:rPr>
          <w:rFonts w:hint="default" w:ascii="Arial" w:hAnsi="Arial" w:eastAsia="宋体" w:cs="Arial"/>
          <w:lang w:eastAsia="zh-CN"/>
        </w:rPr>
      </w:pPr>
      <w:r>
        <w:rPr>
          <w:rFonts w:hint="default" w:ascii="Arial" w:hAnsi="Arial" w:eastAsia="宋体" w:cs="Arial"/>
          <w:lang w:val="en-US" w:eastAsia="zh-CN"/>
        </w:rPr>
        <w:t>*</w:t>
      </w:r>
      <w:r>
        <w:rPr>
          <w:rFonts w:hint="default" w:ascii="Arial" w:hAnsi="Arial" w:eastAsia="宋体" w:cs="Arial"/>
          <w:lang w:eastAsia="zh-CN"/>
        </w:rPr>
        <w:t xml:space="preserve"> Built-in intelligent analysis algorithm, identify the position</w:t>
      </w:r>
      <w:r>
        <w:rPr>
          <w:rFonts w:hint="default" w:ascii="Arial" w:hAnsi="Arial" w:eastAsia="宋体" w:cs="Arial"/>
          <w:lang w:val="en-US" w:eastAsia="zh-CN"/>
        </w:rPr>
        <w:t xml:space="preserve"> according to</w:t>
      </w:r>
      <w:r>
        <w:rPr>
          <w:rFonts w:hint="default" w:ascii="Arial" w:hAnsi="Arial" w:eastAsia="宋体" w:cs="Arial"/>
          <w:lang w:eastAsia="zh-CN"/>
        </w:rPr>
        <w:t xml:space="preserve"> the sound, automatically select the participants, automatically track the speaker, and switch the speaker screen to ensure that speaker is always clearly on the screen.</w:t>
      </w:r>
    </w:p>
    <w:p>
      <w:pPr>
        <w:numPr>
          <w:ilvl w:val="0"/>
          <w:numId w:val="0"/>
        </w:numPr>
        <w:ind w:leftChars="0"/>
        <w:rPr>
          <w:rFonts w:hint="default" w:ascii="Arial" w:hAnsi="Arial" w:eastAsia="宋体" w:cs="Arial"/>
          <w:lang w:eastAsia="zh-CN"/>
        </w:rPr>
      </w:pPr>
      <w:r>
        <w:rPr>
          <w:rFonts w:hint="default" w:ascii="Arial" w:hAnsi="Arial" w:eastAsia="宋体" w:cs="Arial"/>
          <w:lang w:val="en-US" w:eastAsia="zh-CN"/>
        </w:rPr>
        <w:t>*</w:t>
      </w:r>
      <w:r>
        <w:rPr>
          <w:rFonts w:hint="default" w:ascii="Arial" w:hAnsi="Arial" w:eastAsia="宋体" w:cs="Arial"/>
          <w:lang w:eastAsia="zh-CN"/>
        </w:rPr>
        <w:t xml:space="preserve"> Flexibly provide various installation options such as table top, wall hanging, TV/display hanging, </w:t>
      </w:r>
      <w:r>
        <w:rPr>
          <w:rFonts w:hint="default" w:ascii="Arial" w:hAnsi="Arial" w:eastAsia="宋体" w:cs="Arial"/>
          <w:lang w:val="en-US" w:eastAsia="zh-CN"/>
        </w:rPr>
        <w:t>and so on</w:t>
      </w:r>
      <w:r>
        <w:rPr>
          <w:rFonts w:hint="default" w:ascii="Arial" w:hAnsi="Arial" w:eastAsia="宋体" w:cs="Arial"/>
          <w:lang w:eastAsia="zh-CN"/>
        </w:rPr>
        <w:t>, which is easier and faster to install and deploy in crowded conference rooms.</w:t>
      </w:r>
    </w:p>
    <w:p>
      <w:pPr>
        <w:ind w:left="0" w:leftChars="0" w:firstLine="0" w:firstLineChars="0"/>
        <w:rPr>
          <w:rFonts w:hint="default" w:ascii="Arial" w:hAnsi="Arial" w:eastAsia="宋体" w:cs="Arial"/>
          <w:lang w:eastAsia="zh-CN"/>
        </w:rPr>
      </w:pPr>
    </w:p>
    <w:p>
      <w:pPr>
        <w:ind w:left="0" w:leftChars="0" w:firstLine="0" w:firstLineChars="0"/>
        <w:rPr>
          <w:rFonts w:hint="default" w:ascii="Arial" w:hAnsi="Arial" w:eastAsia="宋体" w:cs="Arial"/>
          <w:b/>
          <w:bCs/>
          <w:lang w:val="en-US" w:eastAsia="zh-CN"/>
        </w:rPr>
      </w:pPr>
      <w:r>
        <w:rPr>
          <w:rFonts w:hint="default" w:ascii="Arial" w:hAnsi="Arial" w:eastAsia="宋体" w:cs="Arial"/>
          <w:b/>
          <w:bCs/>
          <w:lang w:val="en-US" w:eastAsia="zh-CN"/>
        </w:rPr>
        <w:t>Specification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5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Video resolution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4K@30fps，1080P@30fps，720P@60/30fps,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Sensor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1/2.5 inch, CMOS, effective pixels: 8.51 million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Optical lens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121°(DFOV), 110°(HFOV), 5x zoom, pan/tilt ±15°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PTZ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Mechanical PTZ (MPT) + Electronic PTZ (EPTZ)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Digital noise reduction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2D&amp;3D digital noise reduction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SNR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≥55dB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BLC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Full-range speaker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 dB SPL at 0.5 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Microphone array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Beam forming microphone with pickup distance of 6 meters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Connection type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USB 3.0, backward compatible with USB2.0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Color space/compression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MJPEG/YUY2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USB audio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32K sampling rate, support UAC1.0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USB video communication protocol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UVC 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UVC PTZ control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USB interface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1*USB3.0, Type C ; 1*USB2.0, Type A 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Wireless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Bluetooth data communication (Bluetooth 5.0)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Installation method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 desktop, wall-mounted, TV-mounted and other installation options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Standard cable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USB cable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Security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Anti-theft lock jack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Power supply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 12V, 2A (MAX)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Operating temperature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0℃~40℃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Storage temperature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-40℃~60℃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Product size (L*W*H)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600×115.5×134.9mm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Net weight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Scanning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Progressive scanning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Minimum illumination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≤0.5 Lux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Shutter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Auto, manual, shutter priority,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White balance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Auto, manual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Output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IP+USB, supports IP protocol RTSP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PoE power supply</w:t>
            </w:r>
          </w:p>
        </w:tc>
        <w:tc>
          <w:tcPr>
            <w:tcW w:w="333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Supports PoE+ power supply, complies with IEEE802.3at</w:t>
            </w:r>
          </w:p>
        </w:tc>
      </w:tr>
    </w:tbl>
    <w:p>
      <w:pPr>
        <w:ind w:left="0" w:leftChars="0" w:firstLine="0" w:firstLineChars="0"/>
        <w:rPr>
          <w:rFonts w:hint="default" w:ascii="Arial" w:hAnsi="Arial" w:eastAsia="宋体" w:cs="Arial"/>
          <w:b/>
          <w:bCs/>
          <w:lang w:val="en-US" w:eastAsia="zh-CN"/>
        </w:rPr>
      </w:pPr>
      <w:r>
        <w:rPr>
          <w:rFonts w:hint="default" w:ascii="Arial" w:hAnsi="Arial" w:eastAsia="宋体" w:cs="Arial"/>
          <w:b/>
          <w:bCs/>
          <w:lang w:val="en-US" w:eastAsia="zh-CN"/>
        </w:rPr>
        <w:br w:type="textWrapping"/>
      </w:r>
      <w:r>
        <w:rPr>
          <w:rFonts w:hint="default" w:ascii="Arial" w:hAnsi="Arial" w:eastAsia="宋体" w:cs="Arial"/>
          <w:b/>
          <w:bCs/>
          <w:lang w:val="en-US" w:eastAsia="zh-CN"/>
        </w:rPr>
        <w:t>Model Configuration Explanation</w:t>
      </w:r>
      <w:r>
        <w:rPr>
          <w:rFonts w:hint="default" w:ascii="Arial" w:hAnsi="Arial" w:eastAsia="宋体" w:cs="Arial"/>
          <w:b/>
          <w:bCs/>
          <w:lang w:val="en-US" w:eastAsia="zh-CN"/>
        </w:rPr>
        <w:br w:type="textWrapping"/>
      </w:r>
      <w:r>
        <w:rPr>
          <w:rFonts w:hint="default" w:ascii="Arial" w:hAnsi="Arial" w:eastAsia="宋体" w:cs="Arial"/>
          <w:lang w:val="en-US" w:eastAsia="zh-CN"/>
        </w:rPr>
        <w:t>*</w:t>
      </w:r>
      <w:r>
        <w:rPr>
          <w:rFonts w:hint="default" w:ascii="Arial" w:hAnsi="Arial" w:eastAsia="宋体" w:cs="Arial"/>
          <w:lang w:eastAsia="zh-CN"/>
        </w:rPr>
        <w:t xml:space="preserve"> </w:t>
      </w:r>
      <w:r>
        <w:rPr>
          <w:rFonts w:hint="default" w:ascii="Arial" w:hAnsi="Arial" w:eastAsia="宋体" w:cs="Arial"/>
          <w:b w:val="0"/>
          <w:bCs w:val="0"/>
          <w:lang w:val="en-US" w:eastAsia="zh-CN"/>
        </w:rPr>
        <w:t>TV-MU650X – Standard Configuration</w:t>
      </w:r>
      <w:r>
        <w:rPr>
          <w:rFonts w:hint="default" w:ascii="Arial" w:hAnsi="Arial" w:eastAsia="宋体" w:cs="Arial"/>
          <w:b w:val="0"/>
          <w:bCs w:val="0"/>
          <w:lang w:val="en-US" w:eastAsia="zh-CN"/>
        </w:rPr>
        <w:br w:type="textWrapping"/>
      </w:r>
      <w:r>
        <w:rPr>
          <w:rFonts w:hint="default" w:ascii="Arial" w:hAnsi="Arial" w:eastAsia="宋体" w:cs="Arial"/>
          <w:b w:val="0"/>
          <w:bCs w:val="0"/>
          <w:lang w:val="en-US" w:eastAsia="zh-CN"/>
        </w:rPr>
        <w:t>This is the standard version normally shown in the general product datasheet.</w:t>
      </w:r>
      <w:r>
        <w:rPr>
          <w:rFonts w:hint="default" w:ascii="Arial" w:hAnsi="Arial" w:eastAsia="宋体" w:cs="Arial"/>
          <w:b w:val="0"/>
          <w:bCs w:val="0"/>
          <w:lang w:val="en-US" w:eastAsia="zh-CN"/>
        </w:rPr>
        <w:br w:type="textWrapping"/>
      </w:r>
      <w:r>
        <w:rPr>
          <w:rFonts w:hint="default" w:ascii="Arial" w:hAnsi="Arial" w:eastAsia="宋体" w:cs="Arial"/>
          <w:lang w:val="en-US" w:eastAsia="zh-CN"/>
        </w:rPr>
        <w:t>*</w:t>
      </w:r>
      <w:r>
        <w:rPr>
          <w:rFonts w:hint="default" w:ascii="Arial" w:hAnsi="Arial" w:eastAsia="宋体" w:cs="Arial"/>
          <w:lang w:eastAsia="zh-CN"/>
        </w:rPr>
        <w:t xml:space="preserve"> </w:t>
      </w:r>
      <w:r>
        <w:rPr>
          <w:rFonts w:hint="default" w:ascii="Arial" w:hAnsi="Arial" w:eastAsia="宋体" w:cs="Arial"/>
          <w:b w:val="0"/>
          <w:bCs w:val="0"/>
          <w:lang w:val="en-US" w:eastAsia="zh-CN"/>
        </w:rPr>
        <w:t>TV-MU650X(s) – Special Factory Configuration</w:t>
      </w:r>
      <w:r>
        <w:rPr>
          <w:rFonts w:hint="default" w:ascii="Arial" w:hAnsi="Arial" w:eastAsia="宋体" w:cs="Arial"/>
          <w:b w:val="0"/>
          <w:bCs w:val="0"/>
          <w:lang w:val="en-US" w:eastAsia="zh-CN"/>
        </w:rPr>
        <w:br w:type="textWrapping"/>
      </w:r>
      <w:r>
        <w:rPr>
          <w:rFonts w:hint="default" w:ascii="Arial" w:hAnsi="Arial" w:eastAsia="宋体" w:cs="Arial"/>
          <w:lang w:val="en-US" w:eastAsia="zh-CN"/>
        </w:rPr>
        <w:t>*</w:t>
      </w:r>
      <w:r>
        <w:rPr>
          <w:rFonts w:hint="default" w:ascii="Arial" w:hAnsi="Arial" w:eastAsia="宋体" w:cs="Arial"/>
          <w:lang w:eastAsia="zh-CN"/>
        </w:rPr>
        <w:t xml:space="preserve"> </w:t>
      </w:r>
      <w:r>
        <w:rPr>
          <w:rFonts w:hint="default" w:ascii="Arial" w:hAnsi="Arial" w:eastAsia="宋体" w:cs="Arial"/>
          <w:b w:val="0"/>
          <w:bCs w:val="0"/>
          <w:lang w:val="en-US" w:eastAsia="zh-CN"/>
        </w:rPr>
        <w:t>This is the same TV-MU650X</w:t>
      </w:r>
      <w:r>
        <w:rPr>
          <w:rFonts w:hint="eastAsia" w:eastAsia="宋体" w:cs="Arial"/>
          <w:b w:val="0"/>
          <w:bCs w:val="0"/>
          <w:lang w:val="en-US" w:eastAsia="zh-CN"/>
        </w:rPr>
        <w:t xml:space="preserve"> </w:t>
      </w:r>
      <w:r>
        <w:rPr>
          <w:rFonts w:hint="default" w:ascii="Arial" w:hAnsi="Arial" w:eastAsia="宋体" w:cs="Arial"/>
          <w:b w:val="0"/>
          <w:bCs w:val="0"/>
          <w:lang w:val="en-US" w:eastAsia="zh-CN"/>
        </w:rPr>
        <w:t>product family and the same basic equipment platform, but supplied from the factory with additional or enhanced technical characteristics available according to the customer's project requirements.</w:t>
      </w:r>
      <w:r>
        <w:rPr>
          <w:rFonts w:hint="default" w:ascii="Arial" w:hAnsi="Arial" w:eastAsia="宋体" w:cs="Arial"/>
          <w:b w:val="0"/>
          <w:bCs w:val="0"/>
          <w:lang w:val="en-US" w:eastAsia="zh-CN"/>
        </w:rPr>
        <w:br w:type="textWrapping"/>
      </w:r>
      <w:r>
        <w:rPr>
          <w:rFonts w:hint="default" w:ascii="Arial" w:hAnsi="Arial" w:eastAsia="宋体" w:cs="Arial"/>
          <w:lang w:val="en-US" w:eastAsia="zh-CN"/>
        </w:rPr>
        <w:t>*</w:t>
      </w:r>
      <w:r>
        <w:rPr>
          <w:rFonts w:hint="default" w:ascii="Arial" w:hAnsi="Arial" w:eastAsia="宋体" w:cs="Arial"/>
          <w:lang w:eastAsia="zh-CN"/>
        </w:rPr>
        <w:t xml:space="preserve"> </w:t>
      </w:r>
      <w:r>
        <w:rPr>
          <w:rFonts w:hint="default" w:ascii="Arial" w:hAnsi="Arial" w:eastAsia="宋体" w:cs="Arial"/>
          <w:b w:val="0"/>
          <w:bCs w:val="0"/>
          <w:lang w:val="en-US" w:eastAsia="zh-CN"/>
        </w:rPr>
        <w:t>The letters (s) only identify the specific factory configuration supplied under this model. The main product family remains the standard model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 w:ascii="宋体" w:hAnsi="宋体" w:eastAsia="宋体" w:cs="宋体"/>
        <w:sz w:val="16"/>
        <w:szCs w:val="21"/>
      </w:rPr>
    </w:pPr>
    <w:r>
      <w:rPr>
        <w:rFonts w:hint="eastAsia" w:ascii="宋体" w:hAnsi="宋体" w:eastAsia="宋体" w:cs="宋体"/>
        <w:color w:val="000000"/>
        <w:w w:val="98"/>
        <w:kern w:val="0"/>
        <w:sz w:val="16"/>
        <w:szCs w:val="21"/>
      </w:rPr>
      <w:t>因产品不断升级改进，本图册所提供的产品图片及技术参数等仅供参考，请以产品实物为准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288" w:lineRule="auto"/>
      <w:rPr>
        <w:sz w:val="16"/>
        <w:szCs w:val="21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5013325</wp:posOffset>
              </wp:positionH>
              <wp:positionV relativeFrom="paragraph">
                <wp:posOffset>-120015</wp:posOffset>
              </wp:positionV>
              <wp:extent cx="43180" cy="294005"/>
              <wp:effectExtent l="6350" t="635" r="7620" b="1016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180" cy="294005"/>
                      </a:xfrm>
                      <a:prstGeom prst="line">
                        <a:avLst/>
                      </a:prstGeom>
                      <a:ln w="127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394.75pt;margin-top:-9.45pt;height:23.15pt;width:3.4pt;z-index:251661312;mso-width-relative:page;mso-height-relative:page;" filled="f" stroked="t" coordsize="21600,21600" o:gfxdata="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O/X9orbAAAACgEAAA8A&#10;AAAAAAAAAQAgAAAAIgAAAGRycy9kb3ducmV2LnhtbFBLAQIUABQAAAAIAIdO4kC6n1pB2wEAAJoD&#10;AAAOAAAAAAAAAAEAIAAAACoBAABkcnMvZTJvRG9jLnhtbFBLBQYAAAAABgAGAFkBAAB3BQAAAAA=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-553085</wp:posOffset>
          </wp:positionV>
          <wp:extent cx="1148080" cy="885190"/>
          <wp:effectExtent l="0" t="0" r="13970" b="10160"/>
          <wp:wrapNone/>
          <wp:docPr id="2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8080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-1629410</wp:posOffset>
              </wp:positionH>
              <wp:positionV relativeFrom="paragraph">
                <wp:posOffset>197485</wp:posOffset>
              </wp:positionV>
              <wp:extent cx="804608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46085" cy="635"/>
                      </a:xfrm>
                      <a:prstGeom prst="line">
                        <a:avLst/>
                      </a:prstGeom>
                      <a:ln w="127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28.3pt;margin-top:15.55pt;height:0.05pt;width:633.55pt;z-index:251659264;mso-width-relative:page;mso-height-relative:page;" filled="f" stroked="t" coordsize="21600,21600" o:gfxdata="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8QrWjZAAAACwEAAA8A&#10;AAAAAAAAAQAgAAAAIgAAAGRycy9kb3ducmV2LnhtbFBLAQIUABQAAAAIAIdO4kAYriIL3QEAAJkD&#10;AAAOAAAAAAAAAAEAIAAAACgBAABkcnMvZTJvRG9jLnhtbFBLBQYAAAAABgAGAFkBAAB3BQAAAAA=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  <w:lang w:val="en-US" w:eastAsia="zh-CN"/>
      </w:rPr>
      <w:t xml:space="preserve">                </w:t>
    </w:r>
    <w:r>
      <w:rPr>
        <w:rFonts w:hint="eastAsia" w:ascii="微软雅黑" w:hAnsi="微软雅黑" w:eastAsia="微软雅黑" w:cs="微软雅黑"/>
        <w:sz w:val="16"/>
        <w:szCs w:val="21"/>
      </w:rPr>
      <w:t>声光电视讯系统产品</w:t>
    </w:r>
    <w:r>
      <w:rPr>
        <w:rFonts w:hint="eastAsia" w:ascii="微软雅黑" w:hAnsi="微软雅黑" w:eastAsia="微软雅黑" w:cs="微软雅黑"/>
        <w:sz w:val="16"/>
        <w:szCs w:val="21"/>
        <w:lang w:val="en-US" w:eastAsia="zh-CN"/>
      </w:rPr>
      <w:t xml:space="preserve">                          </w:t>
    </w:r>
    <w:r>
      <w:rPr>
        <w:rFonts w:hint="eastAsia" w:ascii="微软雅黑" w:hAnsi="微软雅黑" w:cs="微软雅黑"/>
        <w:sz w:val="16"/>
        <w:szCs w:val="21"/>
        <w:lang w:val="en-US" w:eastAsia="zh-CN"/>
      </w:rPr>
      <w:t xml:space="preserve">       </w:t>
    </w:r>
    <w:r>
      <w:rPr>
        <w:rFonts w:hint="eastAsia" w:ascii="微软雅黑" w:hAnsi="微软雅黑" w:eastAsia="微软雅黑" w:cs="微软雅黑"/>
        <w:sz w:val="16"/>
        <w:szCs w:val="21"/>
        <w:lang w:val="en-US" w:eastAsia="zh-CN"/>
      </w:rPr>
      <w:t xml:space="preserve">          </w:t>
    </w:r>
    <w:r>
      <w:rPr>
        <w:rFonts w:hint="eastAsia" w:ascii="微软雅黑" w:hAnsi="微软雅黑" w:eastAsia="微软雅黑" w:cs="微软雅黑"/>
        <w:sz w:val="16"/>
        <w:szCs w:val="21"/>
      </w:rPr>
      <w:t>高新技术企业</w:t>
    </w:r>
  </w:p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0C500A"/>
    <w:multiLevelType w:val="multilevel"/>
    <w:tmpl w:val="A50C500A"/>
    <w:lvl w:ilvl="0" w:tentative="0">
      <w:start w:val="1"/>
      <w:numFmt w:val="chineseCounting"/>
      <w:pStyle w:val="2"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sz w:val="28"/>
        <w:szCs w:val="28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tabs>
          <w:tab w:val="left" w:pos="425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/>
      </w:rPr>
    </w:lvl>
    <w:lvl w:ilvl="4" w:tentative="0">
      <w:start w:val="1"/>
      <w:numFmt w:val="decimal"/>
      <w:lvlText w:val="(%5)"/>
      <w:lvlJc w:val="left"/>
      <w:pPr>
        <w:tabs>
          <w:tab w:val="left" w:pos="3827"/>
        </w:tabs>
        <w:ind w:left="3402" w:firstLine="0"/>
      </w:pPr>
      <w:rPr>
        <w:rFonts w:hint="eastAsia"/>
      </w:rPr>
    </w:lvl>
    <w:lvl w:ilvl="5" w:tentative="0">
      <w:start w:val="1"/>
      <w:numFmt w:val="lowerLetter"/>
      <w:lvlText w:val="(%6)"/>
      <w:lvlJc w:val="left"/>
      <w:pPr>
        <w:tabs>
          <w:tab w:val="left" w:pos="4677"/>
        </w:tabs>
        <w:ind w:left="4252" w:firstLine="0"/>
      </w:pPr>
      <w:rPr>
        <w:rFonts w:hint="eastAsia"/>
      </w:rPr>
    </w:lvl>
    <w:lvl w:ilvl="6" w:tentative="0">
      <w:start w:val="1"/>
      <w:numFmt w:val="lowerRoman"/>
      <w:lvlText w:val="(%7)"/>
      <w:lvlJc w:val="left"/>
      <w:pPr>
        <w:tabs>
          <w:tab w:val="left" w:pos="5528"/>
        </w:tabs>
        <w:ind w:left="5102" w:firstLine="0"/>
      </w:pPr>
      <w:rPr>
        <w:rFonts w:hint="eastAsia"/>
      </w:rPr>
    </w:lvl>
    <w:lvl w:ilvl="7" w:tentative="0">
      <w:start w:val="1"/>
      <w:numFmt w:val="lowerLetter"/>
      <w:lvlText w:val="(%8)"/>
      <w:lvlJc w:val="left"/>
      <w:pPr>
        <w:tabs>
          <w:tab w:val="left" w:pos="6378"/>
        </w:tabs>
        <w:ind w:left="5953" w:firstLine="0"/>
      </w:pPr>
      <w:rPr>
        <w:rFonts w:hint="eastAsia"/>
      </w:rPr>
    </w:lvl>
    <w:lvl w:ilvl="8" w:tentative="0">
      <w:start w:val="1"/>
      <w:numFmt w:val="lowerRoman"/>
      <w:lvlText w:val="(%9)"/>
      <w:lvlJc w:val="left"/>
      <w:pPr>
        <w:tabs>
          <w:tab w:val="left" w:pos="7228"/>
        </w:tabs>
        <w:ind w:left="6803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jZTk2Y2I4MzJlYmU0MzZiNWVmZWRkMjdjNDI3MmIifQ=="/>
  </w:docVars>
  <w:rsids>
    <w:rsidRoot w:val="00000000"/>
    <w:rsid w:val="09A514F4"/>
    <w:rsid w:val="09F62436"/>
    <w:rsid w:val="0E5F5252"/>
    <w:rsid w:val="11263A8B"/>
    <w:rsid w:val="17473DC5"/>
    <w:rsid w:val="184F5F3D"/>
    <w:rsid w:val="1BFA4F99"/>
    <w:rsid w:val="1ECC5A8E"/>
    <w:rsid w:val="24F244A1"/>
    <w:rsid w:val="2570487B"/>
    <w:rsid w:val="272F7C67"/>
    <w:rsid w:val="379573FC"/>
    <w:rsid w:val="525A3CE5"/>
    <w:rsid w:val="5BAA67E3"/>
    <w:rsid w:val="627B1702"/>
    <w:rsid w:val="6CFD093E"/>
    <w:rsid w:val="6D173DDE"/>
    <w:rsid w:val="6F5A22BF"/>
    <w:rsid w:val="700B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Arial" w:hAnsi="Arial" w:eastAsia="微软雅黑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numPr>
        <w:ilvl w:val="0"/>
        <w:numId w:val="1"/>
      </w:numPr>
      <w:autoSpaceDE w:val="0"/>
      <w:autoSpaceDN w:val="0"/>
      <w:adjustRightInd w:val="0"/>
      <w:ind w:left="0" w:firstLine="0" w:firstLineChars="0"/>
      <w:jc w:val="center"/>
      <w:textAlignment w:val="baseline"/>
      <w:outlineLvl w:val="0"/>
    </w:pPr>
    <w:rPr>
      <w:rFonts w:ascii="Times New Roman" w:hAnsi="Times New Roman" w:eastAsia="宋体" w:cs="Times New Roman"/>
      <w:b/>
      <w:kern w:val="0"/>
      <w:sz w:val="32"/>
      <w:szCs w:val="20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numPr>
        <w:ilvl w:val="1"/>
        <w:numId w:val="1"/>
      </w:numPr>
      <w:spacing w:before="120" w:after="120" w:line="360" w:lineRule="auto"/>
      <w:ind w:left="0" w:firstLine="0" w:firstLineChars="0"/>
      <w:outlineLvl w:val="1"/>
    </w:pPr>
    <w:rPr>
      <w:rFonts w:ascii="Arial" w:hAnsi="Arial" w:eastAsia="宋体" w:cs="Times New Roman"/>
      <w:b/>
      <w:bCs/>
      <w:sz w:val="28"/>
      <w:szCs w:val="28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numPr>
        <w:ilvl w:val="2"/>
        <w:numId w:val="1"/>
      </w:numPr>
      <w:spacing w:line="360" w:lineRule="auto"/>
      <w:ind w:firstLine="0" w:firstLineChars="0"/>
      <w:outlineLvl w:val="2"/>
    </w:pPr>
    <w:rPr>
      <w:rFonts w:ascii="Times New Roman" w:hAnsi="Times New Roman" w:eastAsia="宋体" w:cs="Times New Roman"/>
      <w:sz w:val="24"/>
      <w:szCs w:val="28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basedOn w:val="9"/>
    <w:link w:val="2"/>
    <w:semiHidden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character" w:customStyle="1" w:styleId="11">
    <w:name w:val="标题 2 Char"/>
    <w:basedOn w:val="9"/>
    <w:link w:val="3"/>
    <w:semiHidden/>
    <w:qFormat/>
    <w:uiPriority w:val="0"/>
    <w:rPr>
      <w:rFonts w:ascii="Arial" w:hAnsi="Arial" w:eastAsia="宋体" w:cs="Times New Roman"/>
      <w:b/>
      <w:bCs/>
      <w:sz w:val="28"/>
      <w:szCs w:val="28"/>
    </w:rPr>
  </w:style>
  <w:style w:type="character" w:customStyle="1" w:styleId="12">
    <w:name w:val="标题 3 字符"/>
    <w:link w:val="4"/>
    <w:qFormat/>
    <w:uiPriority w:val="0"/>
    <w:rPr>
      <w:rFonts w:ascii="Times New Roman" w:hAnsi="Times New Roman" w:eastAsia="宋体"/>
      <w:kern w:val="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2390</Characters>
  <Lines>0</Lines>
  <Paragraphs>0</Paragraphs>
  <TotalTime>3</TotalTime>
  <ScaleCrop>false</ScaleCrop>
  <LinksUpToDate>false</LinksUpToDate>
  <CharactersWithSpaces>2728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wm8-004</cp:lastModifiedBy>
  <dcterms:modified xsi:type="dcterms:W3CDTF">2026-08-25T12:26:00Z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25E754B8AF8849D3A572033C37FF809E</vt:lpwstr>
  </property>
  <property fmtid="{D5CDD505-2E9C-101B-9397-08002B2CF9AE}" pid="4" name="KSOTemplateDocerSaveRecord">
    <vt:lpwstr>eyJoZGlkIjoiYTM2NjRhMDdkNjlkYjFiODhlNzI1Y2YzYmE0OTYwYzMiLCJ1c2VySWQiOiI4MDQ4NDc2ODUifQ==</vt:lpwstr>
  </property>
</Properties>
</file>